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775F" w14:textId="509E7B37" w:rsidR="00636E08" w:rsidRPr="00BC2702" w:rsidRDefault="001833D6" w:rsidP="00636E08">
      <w:pPr>
        <w:widowControl w:val="0"/>
        <w:tabs>
          <w:tab w:val="left" w:pos="10440"/>
        </w:tabs>
        <w:spacing w:line="360" w:lineRule="auto"/>
        <w:jc w:val="center"/>
        <w:rPr>
          <w:sz w:val="22"/>
          <w:szCs w:val="22"/>
        </w:rPr>
      </w:pPr>
      <w:r w:rsidRPr="00BC2702">
        <w:rPr>
          <w:noProof/>
          <w:sz w:val="22"/>
          <w:szCs w:val="22"/>
        </w:rPr>
        <w:t>September 1</w:t>
      </w:r>
      <w:r w:rsidR="00572D5A" w:rsidRPr="00BC2702">
        <w:rPr>
          <w:noProof/>
          <w:sz w:val="22"/>
          <w:szCs w:val="22"/>
        </w:rPr>
        <w:t>1</w:t>
      </w:r>
      <w:r w:rsidRPr="00BC2702">
        <w:rPr>
          <w:noProof/>
          <w:sz w:val="22"/>
          <w:szCs w:val="22"/>
        </w:rPr>
        <w:t>, 201</w:t>
      </w:r>
      <w:r w:rsidR="00572D5A" w:rsidRPr="00BC2702">
        <w:rPr>
          <w:noProof/>
          <w:sz w:val="22"/>
          <w:szCs w:val="22"/>
        </w:rPr>
        <w:t>8</w:t>
      </w:r>
    </w:p>
    <w:p w14:paraId="7AB37760" w14:textId="29098F18" w:rsidR="00636E08" w:rsidRPr="00BC2702" w:rsidRDefault="00636E08" w:rsidP="00636E08">
      <w:pPr>
        <w:widowControl w:val="0"/>
        <w:spacing w:line="360" w:lineRule="auto"/>
        <w:ind w:firstLine="720"/>
        <w:rPr>
          <w:sz w:val="22"/>
          <w:szCs w:val="22"/>
        </w:rPr>
      </w:pPr>
      <w:r w:rsidRPr="00BC2702">
        <w:rPr>
          <w:sz w:val="22"/>
          <w:szCs w:val="22"/>
        </w:rPr>
        <w:t xml:space="preserve">A regular meeting of the Montcalm Community College Board of Trustees was called to order at </w:t>
      </w:r>
      <w:r w:rsidR="00572D5A" w:rsidRPr="00BC2702">
        <w:rPr>
          <w:sz w:val="22"/>
          <w:szCs w:val="22"/>
        </w:rPr>
        <w:t>5</w:t>
      </w:r>
      <w:r w:rsidR="001833D6" w:rsidRPr="00BC2702">
        <w:rPr>
          <w:sz w:val="22"/>
          <w:szCs w:val="22"/>
        </w:rPr>
        <w:t>:30</w:t>
      </w:r>
      <w:r w:rsidRPr="00BC2702">
        <w:rPr>
          <w:sz w:val="22"/>
          <w:szCs w:val="22"/>
        </w:rPr>
        <w:t xml:space="preserve"> p.m. by Chairperson Karen Carbonelli</w:t>
      </w:r>
      <w:r w:rsidR="002A6290" w:rsidRPr="00BC2702">
        <w:rPr>
          <w:sz w:val="22"/>
          <w:szCs w:val="22"/>
        </w:rPr>
        <w:t xml:space="preserve"> in the</w:t>
      </w:r>
      <w:r w:rsidRPr="00BC2702">
        <w:rPr>
          <w:sz w:val="22"/>
          <w:szCs w:val="22"/>
        </w:rPr>
        <w:t xml:space="preserve"> </w:t>
      </w:r>
      <w:r w:rsidR="002A6290" w:rsidRPr="00BC2702">
        <w:rPr>
          <w:sz w:val="22"/>
          <w:szCs w:val="22"/>
        </w:rPr>
        <w:t>Trebian Conference Room in MCC’s Donald C. Burns Administration/Library Building in Sidney</w:t>
      </w:r>
    </w:p>
    <w:tbl>
      <w:tblPr>
        <w:tblStyle w:val="TableGrid"/>
        <w:tblW w:w="999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655"/>
      </w:tblGrid>
      <w:tr w:rsidR="003636B3" w:rsidRPr="00BC2702" w14:paraId="7AB37763" w14:textId="77777777" w:rsidTr="00831F63">
        <w:tc>
          <w:tcPr>
            <w:tcW w:w="2340" w:type="dxa"/>
          </w:tcPr>
          <w:p w14:paraId="7AB37761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Trustees present:</w:t>
            </w:r>
          </w:p>
        </w:tc>
        <w:tc>
          <w:tcPr>
            <w:tcW w:w="7655" w:type="dxa"/>
          </w:tcPr>
          <w:p w14:paraId="7AB37762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Karen Carbonelli, Chairperson</w:t>
            </w:r>
          </w:p>
        </w:tc>
      </w:tr>
      <w:tr w:rsidR="003636B3" w:rsidRPr="00BC2702" w14:paraId="7AB37769" w14:textId="77777777" w:rsidTr="00831F63">
        <w:tc>
          <w:tcPr>
            <w:tcW w:w="2340" w:type="dxa"/>
          </w:tcPr>
          <w:p w14:paraId="7AB37767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68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Carol Deuling-Ravell</w:t>
            </w:r>
            <w:r w:rsidR="0062384E" w:rsidRPr="00BC2702">
              <w:rPr>
                <w:sz w:val="22"/>
                <w:szCs w:val="22"/>
              </w:rPr>
              <w:t>, Secretary</w:t>
            </w:r>
          </w:p>
        </w:tc>
      </w:tr>
      <w:tr w:rsidR="003636B3" w:rsidRPr="00BC2702" w14:paraId="7AB3776F" w14:textId="77777777" w:rsidTr="00831F63">
        <w:tc>
          <w:tcPr>
            <w:tcW w:w="2340" w:type="dxa"/>
          </w:tcPr>
          <w:p w14:paraId="7AB3776D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6E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Joyce Kitchenmaster</w:t>
            </w:r>
          </w:p>
        </w:tc>
      </w:tr>
      <w:tr w:rsidR="003636B3" w:rsidRPr="00BC2702" w14:paraId="7AB37772" w14:textId="77777777" w:rsidTr="00831F63">
        <w:tc>
          <w:tcPr>
            <w:tcW w:w="2340" w:type="dxa"/>
          </w:tcPr>
          <w:p w14:paraId="7AB37770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71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Robert Mars</w:t>
            </w:r>
            <w:r w:rsidR="006313E4" w:rsidRPr="00BC2702">
              <w:rPr>
                <w:sz w:val="22"/>
                <w:szCs w:val="22"/>
              </w:rPr>
              <w:t>t</w:t>
            </w:r>
            <w:r w:rsidRPr="00BC2702">
              <w:rPr>
                <w:sz w:val="22"/>
                <w:szCs w:val="22"/>
              </w:rPr>
              <w:t>on, Vice Chairperson</w:t>
            </w:r>
          </w:p>
        </w:tc>
      </w:tr>
      <w:tr w:rsidR="003636B3" w:rsidRPr="00BC2702" w14:paraId="7AB37775" w14:textId="77777777" w:rsidTr="00831F63">
        <w:tc>
          <w:tcPr>
            <w:tcW w:w="2340" w:type="dxa"/>
          </w:tcPr>
          <w:p w14:paraId="7AB37773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74" w14:textId="77777777" w:rsidR="003636B3" w:rsidRPr="00BC2702" w:rsidRDefault="0062384E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Roger Thelen, Treasurer</w:t>
            </w:r>
          </w:p>
        </w:tc>
      </w:tr>
      <w:tr w:rsidR="00B829F6" w:rsidRPr="00BC2702" w14:paraId="7AB37778" w14:textId="77777777" w:rsidTr="00831F63">
        <w:tc>
          <w:tcPr>
            <w:tcW w:w="2340" w:type="dxa"/>
          </w:tcPr>
          <w:p w14:paraId="7AB37776" w14:textId="77777777" w:rsidR="00B829F6" w:rsidRPr="00BC2702" w:rsidRDefault="00B829F6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77" w14:textId="77777777" w:rsidR="00B829F6" w:rsidRPr="00BC2702" w:rsidRDefault="00B829F6" w:rsidP="003636B3">
            <w:pPr>
              <w:pStyle w:val="NoSpacing"/>
              <w:rPr>
                <w:sz w:val="22"/>
                <w:szCs w:val="22"/>
              </w:rPr>
            </w:pPr>
          </w:p>
        </w:tc>
      </w:tr>
      <w:tr w:rsidR="00B829F6" w:rsidRPr="00BC2702" w14:paraId="7AB3777B" w14:textId="77777777" w:rsidTr="00831F63">
        <w:tc>
          <w:tcPr>
            <w:tcW w:w="2340" w:type="dxa"/>
          </w:tcPr>
          <w:p w14:paraId="7AB37779" w14:textId="77777777" w:rsidR="00B829F6" w:rsidRPr="00BC2702" w:rsidRDefault="00B829F6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Trustees absent:</w:t>
            </w:r>
          </w:p>
        </w:tc>
        <w:tc>
          <w:tcPr>
            <w:tcW w:w="7655" w:type="dxa"/>
          </w:tcPr>
          <w:p w14:paraId="7AB3777A" w14:textId="4D08A0DA" w:rsidR="00B829F6" w:rsidRPr="00BC2702" w:rsidRDefault="00572D5A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Esther Combs</w:t>
            </w:r>
          </w:p>
        </w:tc>
      </w:tr>
      <w:tr w:rsidR="00572D5A" w:rsidRPr="00BC2702" w14:paraId="68550D94" w14:textId="77777777" w:rsidTr="00831F63">
        <w:tc>
          <w:tcPr>
            <w:tcW w:w="2340" w:type="dxa"/>
          </w:tcPr>
          <w:p w14:paraId="232A19FF" w14:textId="77777777" w:rsidR="00572D5A" w:rsidRPr="00BC2702" w:rsidRDefault="00572D5A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213423FB" w14:textId="6CED5567" w:rsidR="00572D5A" w:rsidRPr="00BC2702" w:rsidRDefault="00572D5A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Patricia Hinrichs</w:t>
            </w:r>
          </w:p>
        </w:tc>
      </w:tr>
      <w:tr w:rsidR="003636B3" w:rsidRPr="00BC2702" w14:paraId="7AB3777E" w14:textId="77777777" w:rsidTr="00831F63">
        <w:tc>
          <w:tcPr>
            <w:tcW w:w="2340" w:type="dxa"/>
          </w:tcPr>
          <w:p w14:paraId="7AB3777C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7D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</w:p>
        </w:tc>
      </w:tr>
      <w:tr w:rsidR="003636B3" w:rsidRPr="00BC2702" w14:paraId="7AB37781" w14:textId="77777777" w:rsidTr="00831F63">
        <w:tc>
          <w:tcPr>
            <w:tcW w:w="2340" w:type="dxa"/>
          </w:tcPr>
          <w:p w14:paraId="7AB3777F" w14:textId="77777777" w:rsidR="003636B3" w:rsidRPr="00BC2702" w:rsidRDefault="003636B3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Other present:</w:t>
            </w:r>
          </w:p>
        </w:tc>
        <w:tc>
          <w:tcPr>
            <w:tcW w:w="7655" w:type="dxa"/>
          </w:tcPr>
          <w:p w14:paraId="7AB37780" w14:textId="77777777" w:rsidR="003636B3" w:rsidRPr="00BC2702" w:rsidRDefault="00C167AF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Debra Alexander, MCC Dean of Student &amp; Enrollment Services</w:t>
            </w:r>
          </w:p>
        </w:tc>
      </w:tr>
      <w:tr w:rsidR="00C70FB9" w:rsidRPr="00BC2702" w14:paraId="7AB37784" w14:textId="77777777" w:rsidTr="00831F63">
        <w:tc>
          <w:tcPr>
            <w:tcW w:w="2340" w:type="dxa"/>
          </w:tcPr>
          <w:p w14:paraId="7AB37782" w14:textId="77777777" w:rsidR="00C70FB9" w:rsidRPr="00BC2702" w:rsidRDefault="00C70FB9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83" w14:textId="77777777" w:rsidR="00C70FB9" w:rsidRPr="00BC2702" w:rsidRDefault="00E26795" w:rsidP="003636B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Robert Ferrentino, MCC President</w:t>
            </w:r>
          </w:p>
        </w:tc>
      </w:tr>
      <w:tr w:rsidR="00453EF9" w:rsidRPr="00BC2702" w14:paraId="7AB3778A" w14:textId="77777777" w:rsidTr="00831F63">
        <w:tc>
          <w:tcPr>
            <w:tcW w:w="2340" w:type="dxa"/>
          </w:tcPr>
          <w:p w14:paraId="7AB37788" w14:textId="77777777" w:rsidR="00453EF9" w:rsidRPr="00BC2702" w:rsidRDefault="00453EF9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89" w14:textId="61179346" w:rsidR="00453EF9" w:rsidRPr="00BC2702" w:rsidRDefault="00453EF9" w:rsidP="00BA701E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 xml:space="preserve">Lisa Lund, </w:t>
            </w:r>
            <w:r w:rsidR="00B85E2B" w:rsidRPr="00BC2702">
              <w:rPr>
                <w:sz w:val="22"/>
                <w:szCs w:val="22"/>
              </w:rPr>
              <w:t>Executive Director for Institutional Advancement &amp; MCC Foundation</w:t>
            </w:r>
          </w:p>
        </w:tc>
      </w:tr>
      <w:tr w:rsidR="006021FA" w:rsidRPr="00BC2702" w14:paraId="306C8B53" w14:textId="77777777" w:rsidTr="00831F63">
        <w:tc>
          <w:tcPr>
            <w:tcW w:w="2340" w:type="dxa"/>
          </w:tcPr>
          <w:p w14:paraId="13344A9B" w14:textId="77777777" w:rsidR="006021FA" w:rsidRPr="00BC2702" w:rsidRDefault="006021FA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581ECB5D" w14:textId="6C16D863" w:rsidR="006021FA" w:rsidRPr="00BC2702" w:rsidRDefault="006021FA" w:rsidP="00BA701E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Robert Spohr, MCC Vice President for Academic Affairs</w:t>
            </w:r>
          </w:p>
        </w:tc>
      </w:tr>
      <w:tr w:rsidR="00E26795" w:rsidRPr="00BC2702" w14:paraId="7AB37793" w14:textId="77777777" w:rsidTr="00831F63">
        <w:tc>
          <w:tcPr>
            <w:tcW w:w="2340" w:type="dxa"/>
          </w:tcPr>
          <w:p w14:paraId="7AB37791" w14:textId="77777777" w:rsidR="00E26795" w:rsidRPr="00BC2702" w:rsidRDefault="00E26795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7AB37792" w14:textId="77777777" w:rsidR="00E26795" w:rsidRPr="00BC2702" w:rsidRDefault="00B829F6" w:rsidP="0084103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>Connie Stewart</w:t>
            </w:r>
            <w:r w:rsidR="00E26795" w:rsidRPr="00BC2702">
              <w:rPr>
                <w:sz w:val="22"/>
                <w:szCs w:val="22"/>
              </w:rPr>
              <w:t>, MCC Vice President for Administrative Services</w:t>
            </w:r>
          </w:p>
        </w:tc>
      </w:tr>
      <w:tr w:rsidR="00B85E2B" w:rsidRPr="00BC2702" w14:paraId="238EDD0F" w14:textId="77777777" w:rsidTr="00831F63">
        <w:tc>
          <w:tcPr>
            <w:tcW w:w="2340" w:type="dxa"/>
          </w:tcPr>
          <w:p w14:paraId="39084E4C" w14:textId="77777777" w:rsidR="00B85E2B" w:rsidRPr="00BC2702" w:rsidRDefault="00B85E2B" w:rsidP="003636B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0EB07BED" w14:textId="3E74F00A" w:rsidR="00B85E2B" w:rsidRPr="00BC2702" w:rsidRDefault="00B85E2B" w:rsidP="00841033">
            <w:pPr>
              <w:pStyle w:val="NoSpacing"/>
              <w:rPr>
                <w:sz w:val="22"/>
                <w:szCs w:val="22"/>
              </w:rPr>
            </w:pPr>
            <w:r w:rsidRPr="00BC2702">
              <w:rPr>
                <w:sz w:val="22"/>
                <w:szCs w:val="22"/>
              </w:rPr>
              <w:t xml:space="preserve">Michael Van </w:t>
            </w:r>
            <w:proofErr w:type="spellStart"/>
            <w:r w:rsidRPr="00BC2702">
              <w:rPr>
                <w:sz w:val="22"/>
                <w:szCs w:val="22"/>
              </w:rPr>
              <w:t>Denend</w:t>
            </w:r>
            <w:proofErr w:type="spellEnd"/>
            <w:r w:rsidRPr="00BC2702">
              <w:rPr>
                <w:sz w:val="22"/>
                <w:szCs w:val="22"/>
              </w:rPr>
              <w:t xml:space="preserve">, World Affairs Council of Western Michigan Executive Director </w:t>
            </w:r>
          </w:p>
        </w:tc>
      </w:tr>
    </w:tbl>
    <w:p w14:paraId="7AB37794" w14:textId="77777777" w:rsidR="001833D6" w:rsidRPr="00BC2702" w:rsidRDefault="001833D6" w:rsidP="00636E08">
      <w:pPr>
        <w:tabs>
          <w:tab w:val="left" w:pos="0"/>
        </w:tabs>
        <w:spacing w:line="360" w:lineRule="auto"/>
        <w:rPr>
          <w:color w:val="FF0000"/>
          <w:sz w:val="22"/>
          <w:szCs w:val="22"/>
        </w:rPr>
      </w:pPr>
    </w:p>
    <w:p w14:paraId="7AB37796" w14:textId="3390A608" w:rsidR="00636E08" w:rsidRPr="00BC2702" w:rsidRDefault="00320E60" w:rsidP="00636E08">
      <w:pPr>
        <w:tabs>
          <w:tab w:val="left" w:pos="0"/>
        </w:tabs>
        <w:spacing w:line="360" w:lineRule="auto"/>
        <w:rPr>
          <w:sz w:val="22"/>
          <w:szCs w:val="22"/>
        </w:rPr>
      </w:pPr>
      <w:r w:rsidRPr="00BC2702">
        <w:rPr>
          <w:sz w:val="22"/>
          <w:szCs w:val="22"/>
        </w:rPr>
        <w:tab/>
      </w:r>
      <w:r w:rsidR="00636E08" w:rsidRPr="00BC2702">
        <w:rPr>
          <w:sz w:val="22"/>
          <w:szCs w:val="22"/>
        </w:rPr>
        <w:t>The Trustees revi</w:t>
      </w:r>
      <w:r w:rsidRPr="00BC2702">
        <w:rPr>
          <w:sz w:val="22"/>
          <w:szCs w:val="22"/>
        </w:rPr>
        <w:t xml:space="preserve">ewed the minutes from their </w:t>
      </w:r>
      <w:r w:rsidR="009477FA" w:rsidRPr="00BC2702">
        <w:rPr>
          <w:sz w:val="22"/>
          <w:szCs w:val="22"/>
        </w:rPr>
        <w:t>8/</w:t>
      </w:r>
      <w:r w:rsidR="00B85E2B" w:rsidRPr="00BC2702">
        <w:rPr>
          <w:sz w:val="22"/>
          <w:szCs w:val="22"/>
        </w:rPr>
        <w:t>14</w:t>
      </w:r>
      <w:r w:rsidR="009477FA" w:rsidRPr="00BC2702">
        <w:rPr>
          <w:sz w:val="22"/>
          <w:szCs w:val="22"/>
        </w:rPr>
        <w:t>/1</w:t>
      </w:r>
      <w:r w:rsidR="00B85E2B" w:rsidRPr="00BC2702">
        <w:rPr>
          <w:sz w:val="22"/>
          <w:szCs w:val="22"/>
        </w:rPr>
        <w:t>8</w:t>
      </w:r>
      <w:r w:rsidRPr="00BC2702">
        <w:rPr>
          <w:sz w:val="22"/>
          <w:szCs w:val="22"/>
        </w:rPr>
        <w:t xml:space="preserve"> meeting</w:t>
      </w:r>
      <w:r w:rsidR="00D24A87" w:rsidRPr="00BC2702">
        <w:rPr>
          <w:sz w:val="22"/>
          <w:szCs w:val="22"/>
        </w:rPr>
        <w:t xml:space="preserve">. </w:t>
      </w:r>
      <w:r w:rsidRPr="00BC2702">
        <w:rPr>
          <w:sz w:val="22"/>
          <w:szCs w:val="22"/>
        </w:rPr>
        <w:t>Hearing no comments or corrections, Mrs. Carbonelli said the minutes will stand approved as printed.</w:t>
      </w:r>
    </w:p>
    <w:p w14:paraId="7AB37797" w14:textId="4F3E40E5" w:rsidR="00B2471B" w:rsidRPr="00BC2702" w:rsidRDefault="00636E08" w:rsidP="00636E08">
      <w:pPr>
        <w:spacing w:line="360" w:lineRule="auto"/>
        <w:rPr>
          <w:sz w:val="22"/>
          <w:szCs w:val="22"/>
        </w:rPr>
      </w:pPr>
      <w:r w:rsidRPr="00BC2702">
        <w:rPr>
          <w:sz w:val="22"/>
          <w:szCs w:val="22"/>
        </w:rPr>
        <w:tab/>
        <w:t xml:space="preserve">The Trustees reviewed financial reports. </w:t>
      </w:r>
    </w:p>
    <w:p w14:paraId="224C6FAE" w14:textId="44326297" w:rsidR="00B85E2B" w:rsidRPr="00BC2702" w:rsidRDefault="008A610F" w:rsidP="00636E08">
      <w:pPr>
        <w:spacing w:line="360" w:lineRule="auto"/>
        <w:rPr>
          <w:sz w:val="22"/>
          <w:szCs w:val="22"/>
        </w:rPr>
      </w:pPr>
      <w:r w:rsidRPr="00BC2702">
        <w:rPr>
          <w:sz w:val="22"/>
          <w:szCs w:val="22"/>
        </w:rPr>
        <w:tab/>
        <w:t xml:space="preserve">Mr. Van </w:t>
      </w:r>
      <w:proofErr w:type="spellStart"/>
      <w:r w:rsidRPr="00BC2702">
        <w:rPr>
          <w:sz w:val="22"/>
          <w:szCs w:val="22"/>
        </w:rPr>
        <w:t>Denend</w:t>
      </w:r>
      <w:proofErr w:type="spellEnd"/>
      <w:r w:rsidRPr="00BC2702">
        <w:rPr>
          <w:sz w:val="22"/>
          <w:szCs w:val="22"/>
        </w:rPr>
        <w:t xml:space="preserve"> gave a World Affairs Council of Western Michigan report.</w:t>
      </w:r>
    </w:p>
    <w:p w14:paraId="2CB6F6DB" w14:textId="77777777" w:rsidR="008A610F" w:rsidRPr="00BC2702" w:rsidRDefault="008A610F" w:rsidP="009E41DE">
      <w:pPr>
        <w:rPr>
          <w:sz w:val="22"/>
          <w:szCs w:val="22"/>
        </w:rPr>
      </w:pPr>
      <w:r w:rsidRPr="00BC2702">
        <w:rPr>
          <w:sz w:val="22"/>
          <w:szCs w:val="22"/>
        </w:rPr>
        <w:tab/>
        <w:t>Mr. Ferrentino updated the Trustees regarding next steps for the Montcalm Community College</w:t>
      </w:r>
    </w:p>
    <w:p w14:paraId="5BFD2434" w14:textId="0CBD6152" w:rsidR="008A610F" w:rsidRDefault="008A610F" w:rsidP="00636E08">
      <w:pPr>
        <w:spacing w:line="360" w:lineRule="auto"/>
        <w:rPr>
          <w:sz w:val="22"/>
          <w:szCs w:val="22"/>
        </w:rPr>
      </w:pPr>
      <w:r w:rsidRPr="00BC2702">
        <w:rPr>
          <w:sz w:val="22"/>
          <w:szCs w:val="22"/>
        </w:rPr>
        <w:t>Foundation.</w:t>
      </w:r>
    </w:p>
    <w:p w14:paraId="1FBC111C" w14:textId="40D1EB46" w:rsidR="00B85E2B" w:rsidRDefault="00A43DE0" w:rsidP="00636E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The Trustees discussed the upcoming Montcalm County School Boards meeting.</w:t>
      </w:r>
      <w:r>
        <w:rPr>
          <w:sz w:val="22"/>
          <w:szCs w:val="22"/>
        </w:rPr>
        <w:tab/>
      </w:r>
    </w:p>
    <w:p w14:paraId="503BA5EF" w14:textId="1A81A995" w:rsidR="003D4074" w:rsidRPr="00BC2702" w:rsidRDefault="003D4074" w:rsidP="00636E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Upon motion duly made by Marston and supported by Carbonelli, the following resolution was unanimously approved:</w:t>
      </w:r>
    </w:p>
    <w:p w14:paraId="7AB3779E" w14:textId="45C870C4" w:rsidR="00780B31" w:rsidRPr="00BC2702" w:rsidRDefault="00447F99" w:rsidP="00447F99">
      <w:pPr>
        <w:pStyle w:val="NoSpacing"/>
        <w:ind w:left="720"/>
        <w:rPr>
          <w:sz w:val="22"/>
          <w:szCs w:val="22"/>
        </w:rPr>
      </w:pPr>
      <w:r w:rsidRPr="00BC2702">
        <w:rPr>
          <w:b/>
          <w:sz w:val="22"/>
          <w:szCs w:val="22"/>
        </w:rPr>
        <w:t>BE IT RESOLVED</w:t>
      </w:r>
      <w:r w:rsidR="00E1505B" w:rsidRPr="00BC2702">
        <w:rPr>
          <w:sz w:val="22"/>
          <w:szCs w:val="22"/>
        </w:rPr>
        <w:t xml:space="preserve">, </w:t>
      </w:r>
      <w:r w:rsidRPr="00BC2702">
        <w:rPr>
          <w:sz w:val="22"/>
          <w:szCs w:val="22"/>
        </w:rPr>
        <w:t>That the Montcalm Community College Board of Trustees certifies that the college meets the best practice standards required for state appropriations under Sectio</w:t>
      </w:r>
      <w:r w:rsidR="000F0A96" w:rsidRPr="00BC2702">
        <w:rPr>
          <w:sz w:val="22"/>
          <w:szCs w:val="22"/>
        </w:rPr>
        <w:t>n 230 of Michigan Public Act 108 of 201</w:t>
      </w:r>
      <w:r w:rsidR="00EE252A">
        <w:rPr>
          <w:sz w:val="22"/>
          <w:szCs w:val="22"/>
        </w:rPr>
        <w:t>8</w:t>
      </w:r>
      <w:r w:rsidRPr="00BC2702">
        <w:rPr>
          <w:sz w:val="22"/>
          <w:szCs w:val="22"/>
        </w:rPr>
        <w:t>.</w:t>
      </w:r>
    </w:p>
    <w:p w14:paraId="7AB3779F" w14:textId="77777777" w:rsidR="00447F99" w:rsidRPr="003D4074" w:rsidRDefault="00447F99" w:rsidP="00447F99">
      <w:pPr>
        <w:pStyle w:val="NoSpacing"/>
        <w:ind w:left="720"/>
        <w:rPr>
          <w:sz w:val="8"/>
          <w:szCs w:val="22"/>
        </w:rPr>
      </w:pPr>
    </w:p>
    <w:p w14:paraId="7AB377A2" w14:textId="02EAD50B" w:rsidR="00636E08" w:rsidRPr="00BC2702" w:rsidRDefault="008F0AA5" w:rsidP="003D7A3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C2702">
        <w:rPr>
          <w:sz w:val="22"/>
          <w:szCs w:val="22"/>
        </w:rPr>
        <w:tab/>
      </w:r>
      <w:r w:rsidR="00636E08" w:rsidRPr="00BC2702">
        <w:rPr>
          <w:sz w:val="22"/>
          <w:szCs w:val="22"/>
        </w:rPr>
        <w:t xml:space="preserve">At </w:t>
      </w:r>
      <w:r w:rsidR="001F0A3D">
        <w:rPr>
          <w:sz w:val="22"/>
          <w:szCs w:val="22"/>
        </w:rPr>
        <w:t>6</w:t>
      </w:r>
      <w:r w:rsidR="00DB5D34" w:rsidRPr="00BC2702">
        <w:rPr>
          <w:sz w:val="22"/>
          <w:szCs w:val="22"/>
        </w:rPr>
        <w:t>:</w:t>
      </w:r>
      <w:r w:rsidR="001F0A3D">
        <w:rPr>
          <w:sz w:val="22"/>
          <w:szCs w:val="22"/>
        </w:rPr>
        <w:t>17</w:t>
      </w:r>
      <w:r w:rsidR="00D00761" w:rsidRPr="00BC2702">
        <w:rPr>
          <w:sz w:val="22"/>
          <w:szCs w:val="22"/>
        </w:rPr>
        <w:t xml:space="preserve"> p.m.</w:t>
      </w:r>
      <w:r w:rsidR="00636E08" w:rsidRPr="00BC2702">
        <w:rPr>
          <w:sz w:val="22"/>
          <w:szCs w:val="22"/>
        </w:rPr>
        <w:t xml:space="preserve">, </w:t>
      </w:r>
      <w:r w:rsidR="00D85D01" w:rsidRPr="00BC2702">
        <w:rPr>
          <w:sz w:val="22"/>
          <w:szCs w:val="22"/>
        </w:rPr>
        <w:t>Marston</w:t>
      </w:r>
      <w:r w:rsidR="00636E08" w:rsidRPr="00BC2702">
        <w:rPr>
          <w:sz w:val="22"/>
          <w:szCs w:val="22"/>
        </w:rPr>
        <w:t xml:space="preserve"> moved that the meeting adjourn.  </w:t>
      </w:r>
      <w:r w:rsidR="00DB5D34" w:rsidRPr="00BC2702">
        <w:rPr>
          <w:sz w:val="22"/>
          <w:szCs w:val="22"/>
        </w:rPr>
        <w:t>Deuling-Ravell</w:t>
      </w:r>
      <w:r w:rsidR="00636E08" w:rsidRPr="00BC2702">
        <w:rPr>
          <w:sz w:val="22"/>
          <w:szCs w:val="22"/>
        </w:rPr>
        <w:t xml:space="preserve"> supported the motion, which carried unanimously.</w:t>
      </w:r>
      <w:bookmarkStart w:id="0" w:name="_GoBack"/>
      <w:bookmarkEnd w:id="0"/>
    </w:p>
    <w:sectPr w:rsidR="00636E08" w:rsidRPr="00BC2702" w:rsidSect="002E5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77B0" w14:textId="77777777" w:rsidR="00F672F5" w:rsidRDefault="00F672F5" w:rsidP="00F672F5">
      <w:r>
        <w:separator/>
      </w:r>
    </w:p>
  </w:endnote>
  <w:endnote w:type="continuationSeparator" w:id="0">
    <w:p w14:paraId="7AB377B1" w14:textId="77777777" w:rsidR="00F672F5" w:rsidRDefault="00F672F5" w:rsidP="00F6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77B4" w14:textId="77777777" w:rsidR="00F672F5" w:rsidRDefault="00F67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77B5" w14:textId="77777777" w:rsidR="00F672F5" w:rsidRDefault="00F67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77B7" w14:textId="77777777" w:rsidR="00F672F5" w:rsidRDefault="00F67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377AE" w14:textId="77777777" w:rsidR="00F672F5" w:rsidRDefault="00F672F5" w:rsidP="00F672F5">
      <w:r>
        <w:separator/>
      </w:r>
    </w:p>
  </w:footnote>
  <w:footnote w:type="continuationSeparator" w:id="0">
    <w:p w14:paraId="7AB377AF" w14:textId="77777777" w:rsidR="00F672F5" w:rsidRDefault="00F672F5" w:rsidP="00F6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77B2" w14:textId="77777777" w:rsidR="00F672F5" w:rsidRDefault="00F67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77B3" w14:textId="77777777" w:rsidR="00F672F5" w:rsidRDefault="00F67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77B6" w14:textId="77777777" w:rsidR="00F672F5" w:rsidRDefault="00F67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7F45"/>
    <w:multiLevelType w:val="singleLevel"/>
    <w:tmpl w:val="1E3C5946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697D32F0"/>
    <w:multiLevelType w:val="hybridMultilevel"/>
    <w:tmpl w:val="D158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B3"/>
    <w:rsid w:val="000346A2"/>
    <w:rsid w:val="00036537"/>
    <w:rsid w:val="00045D55"/>
    <w:rsid w:val="0007402B"/>
    <w:rsid w:val="000A6989"/>
    <w:rsid w:val="000F0A96"/>
    <w:rsid w:val="00112C2E"/>
    <w:rsid w:val="001833D6"/>
    <w:rsid w:val="001860CD"/>
    <w:rsid w:val="001D2914"/>
    <w:rsid w:val="001F0A3D"/>
    <w:rsid w:val="00247971"/>
    <w:rsid w:val="002A6290"/>
    <w:rsid w:val="002B5C13"/>
    <w:rsid w:val="002E5F72"/>
    <w:rsid w:val="002F23B2"/>
    <w:rsid w:val="00314168"/>
    <w:rsid w:val="00320E60"/>
    <w:rsid w:val="003636B3"/>
    <w:rsid w:val="00395674"/>
    <w:rsid w:val="003A4B9B"/>
    <w:rsid w:val="003D4074"/>
    <w:rsid w:val="003D7A38"/>
    <w:rsid w:val="004416AD"/>
    <w:rsid w:val="00447F99"/>
    <w:rsid w:val="00453EF9"/>
    <w:rsid w:val="004F71AB"/>
    <w:rsid w:val="00566E06"/>
    <w:rsid w:val="00567352"/>
    <w:rsid w:val="00572D5A"/>
    <w:rsid w:val="005773EA"/>
    <w:rsid w:val="005B23CF"/>
    <w:rsid w:val="005D1704"/>
    <w:rsid w:val="006021FA"/>
    <w:rsid w:val="0062384E"/>
    <w:rsid w:val="006313E4"/>
    <w:rsid w:val="0063650C"/>
    <w:rsid w:val="00636E08"/>
    <w:rsid w:val="00685743"/>
    <w:rsid w:val="006A476E"/>
    <w:rsid w:val="006A7F40"/>
    <w:rsid w:val="00746D6A"/>
    <w:rsid w:val="00780B31"/>
    <w:rsid w:val="0079572C"/>
    <w:rsid w:val="007A62D0"/>
    <w:rsid w:val="007A73FC"/>
    <w:rsid w:val="007C5E52"/>
    <w:rsid w:val="007F09C1"/>
    <w:rsid w:val="007F0A88"/>
    <w:rsid w:val="00831F63"/>
    <w:rsid w:val="00841033"/>
    <w:rsid w:val="00847300"/>
    <w:rsid w:val="008604DA"/>
    <w:rsid w:val="0089417F"/>
    <w:rsid w:val="008A610F"/>
    <w:rsid w:val="008F0AA5"/>
    <w:rsid w:val="0092115D"/>
    <w:rsid w:val="009360C9"/>
    <w:rsid w:val="009413DD"/>
    <w:rsid w:val="009477FA"/>
    <w:rsid w:val="009C2004"/>
    <w:rsid w:val="00A43DE0"/>
    <w:rsid w:val="00AD05C0"/>
    <w:rsid w:val="00B06BCD"/>
    <w:rsid w:val="00B2471B"/>
    <w:rsid w:val="00B53E13"/>
    <w:rsid w:val="00B829F6"/>
    <w:rsid w:val="00B85DD4"/>
    <w:rsid w:val="00B85E2B"/>
    <w:rsid w:val="00BA701E"/>
    <w:rsid w:val="00BC2702"/>
    <w:rsid w:val="00BC525E"/>
    <w:rsid w:val="00BD4DD6"/>
    <w:rsid w:val="00C03B31"/>
    <w:rsid w:val="00C167AF"/>
    <w:rsid w:val="00C70FB9"/>
    <w:rsid w:val="00D00761"/>
    <w:rsid w:val="00D24A87"/>
    <w:rsid w:val="00D35C6A"/>
    <w:rsid w:val="00D4138C"/>
    <w:rsid w:val="00D44840"/>
    <w:rsid w:val="00D623E7"/>
    <w:rsid w:val="00D76F6B"/>
    <w:rsid w:val="00D85BD2"/>
    <w:rsid w:val="00D85D01"/>
    <w:rsid w:val="00DB3159"/>
    <w:rsid w:val="00DB5D34"/>
    <w:rsid w:val="00DF114D"/>
    <w:rsid w:val="00E1505B"/>
    <w:rsid w:val="00E26795"/>
    <w:rsid w:val="00E40DDB"/>
    <w:rsid w:val="00E46E9C"/>
    <w:rsid w:val="00EE252A"/>
    <w:rsid w:val="00F35085"/>
    <w:rsid w:val="00F672F5"/>
    <w:rsid w:val="00FA1D50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B3775F"/>
  <w15:chartTrackingRefBased/>
  <w15:docId w15:val="{34EBA31D-BEDC-4D88-8ADA-E26D176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7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C9800A87BA249B817E82A471DE472" ma:contentTypeVersion="5" ma:contentTypeDescription="Create a new document." ma:contentTypeScope="" ma:versionID="d896cdff77d243cef9fbb1e39b059b79">
  <xsd:schema xmlns:xsd="http://www.w3.org/2001/XMLSchema" xmlns:xs="http://www.w3.org/2001/XMLSchema" xmlns:p="http://schemas.microsoft.com/office/2006/metadata/properties" xmlns:ns2="6f06f646-6b3c-4df0-a219-a2f698347257" targetNamespace="http://schemas.microsoft.com/office/2006/metadata/properties" ma:root="true" ma:fieldsID="8bb04eb28149db6c8e01a82dea676362" ns2:_="">
    <xsd:import namespace="6f06f646-6b3c-4df0-a219-a2f698347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46-6b3c-4df0-a219-a2f698347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1F77-9902-45FA-AE75-2C78A6CA2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0F29-9BE7-4A6B-9362-CF99EDA82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6f646-6b3c-4df0-a219-a2f698347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C6C1B-38D1-43E2-92AC-413D0D4460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06f646-6b3c-4df0-a219-a2f69834725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8FB3DC-7556-49FD-B168-E216C1B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Montcalm Community College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Herald</dc:creator>
  <cp:keywords/>
  <dc:description/>
  <cp:lastModifiedBy>Lisa Herald</cp:lastModifiedBy>
  <cp:revision>11</cp:revision>
  <dcterms:created xsi:type="dcterms:W3CDTF">2018-09-19T13:52:00Z</dcterms:created>
  <dcterms:modified xsi:type="dcterms:W3CDTF">2018-09-24T17:39:00Z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0x0101002B1C9800A87BA249B817E82A471DE472</vt:lpwstr>
  </property>
  <property fmtid="{D5CDD505-2E9C-101B-9397-08002B2CF9AE}" pid="3" name="Order">
    <vt:r8>100</vt:r8>
  </property>
</Properties>
</file>